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8590B5" w14:textId="77777777" w:rsidR="000D6888" w:rsidRDefault="000D6888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46D469BB" wp14:editId="5DE90DD6">
            <wp:simplePos x="0" y="0"/>
            <wp:positionH relativeFrom="column">
              <wp:posOffset>-236855</wp:posOffset>
            </wp:positionH>
            <wp:positionV relativeFrom="paragraph">
              <wp:posOffset>-1011555</wp:posOffset>
            </wp:positionV>
            <wp:extent cx="2382520" cy="1060450"/>
            <wp:effectExtent l="0" t="0" r="0" b="6350"/>
            <wp:wrapTight wrapText="bothSides">
              <wp:wrapPolygon edited="0">
                <wp:start x="0" y="0"/>
                <wp:lineTo x="0" y="21341"/>
                <wp:lineTo x="21416" y="21341"/>
                <wp:lineTo x="21416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C_Logo_Master_Red + Blue + Whit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2520" cy="1060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0D1A18" w14:textId="77777777" w:rsidR="000D6888" w:rsidRDefault="000D6888" w:rsidP="008A1BA9">
      <w:pPr>
        <w:spacing w:line="240" w:lineRule="auto"/>
        <w:rPr>
          <w:rFonts w:ascii="Arial" w:hAnsi="Arial" w:cs="Arial"/>
          <w:sz w:val="32"/>
          <w:szCs w:val="32"/>
        </w:rPr>
      </w:pPr>
    </w:p>
    <w:p w14:paraId="3FAEAFE2" w14:textId="77777777" w:rsidR="00883C0B" w:rsidRDefault="00883C0B" w:rsidP="008A1BA9">
      <w:pPr>
        <w:spacing w:line="240" w:lineRule="auto"/>
        <w:rPr>
          <w:rFonts w:ascii="Arial" w:hAnsi="Arial" w:cs="Arial"/>
          <w:sz w:val="32"/>
          <w:szCs w:val="32"/>
        </w:rPr>
      </w:pPr>
    </w:p>
    <w:p w14:paraId="2B9E4E8A" w14:textId="77777777" w:rsidR="007A3EB8" w:rsidRPr="004C2826" w:rsidRDefault="002355E7" w:rsidP="008A1BA9">
      <w:pPr>
        <w:rPr>
          <w:rFonts w:ascii="Arial" w:hAnsi="Arial" w:cs="Arial"/>
          <w:b/>
          <w:sz w:val="32"/>
          <w:szCs w:val="32"/>
          <w:lang w:val="de-DE"/>
        </w:rPr>
      </w:pPr>
      <w:r>
        <w:rPr>
          <w:rFonts w:ascii="Arial" w:hAnsi="Arial" w:cs="Arial"/>
          <w:b/>
          <w:sz w:val="32"/>
          <w:szCs w:val="32"/>
          <w:lang w:val="de-DE"/>
        </w:rPr>
        <w:t>Wanderweg im Nordosten Englands feiert Jubiläum</w:t>
      </w:r>
    </w:p>
    <w:p w14:paraId="7337CB03" w14:textId="77777777" w:rsidR="007A3EB8" w:rsidRPr="004C2826" w:rsidRDefault="002355E7" w:rsidP="008A1BA9">
      <w:pPr>
        <w:rPr>
          <w:rFonts w:ascii="Arial" w:hAnsi="Arial" w:cs="Arial"/>
          <w:b/>
          <w:i/>
          <w:sz w:val="24"/>
          <w:szCs w:val="24"/>
          <w:lang w:val="de-DE"/>
        </w:rPr>
      </w:pPr>
      <w:r>
        <w:rPr>
          <w:rFonts w:ascii="Arial" w:hAnsi="Arial" w:cs="Arial"/>
          <w:b/>
          <w:i/>
          <w:sz w:val="24"/>
          <w:szCs w:val="24"/>
          <w:lang w:val="de-DE"/>
        </w:rPr>
        <w:t>Der Cleveland Way feiert sein 50jähriges Bestehen</w:t>
      </w:r>
    </w:p>
    <w:p w14:paraId="3E742BD9" w14:textId="77777777" w:rsidR="007A3EB8" w:rsidRDefault="007A3EB8" w:rsidP="008A1BA9">
      <w:pPr>
        <w:rPr>
          <w:rFonts w:ascii="Arial" w:hAnsi="Arial" w:cs="Arial"/>
          <w:sz w:val="24"/>
          <w:szCs w:val="24"/>
          <w:lang w:val="de-DE"/>
        </w:rPr>
      </w:pPr>
    </w:p>
    <w:p w14:paraId="09C3041E" w14:textId="77777777" w:rsidR="00114A50" w:rsidRDefault="002355E7" w:rsidP="008A1BA9">
      <w:pPr>
        <w:rPr>
          <w:rFonts w:ascii="Arial" w:hAnsi="Arial" w:cs="Arial"/>
          <w:sz w:val="24"/>
          <w:szCs w:val="24"/>
          <w:lang w:val="de-DE"/>
        </w:rPr>
      </w:pPr>
      <w:r w:rsidRPr="002355E7">
        <w:rPr>
          <w:rFonts w:ascii="Arial" w:hAnsi="Arial" w:cs="Arial"/>
          <w:sz w:val="24"/>
          <w:szCs w:val="24"/>
          <w:lang w:val="de-DE"/>
        </w:rPr>
        <w:t xml:space="preserve">Im North York Moors Nationalpark </w:t>
      </w:r>
      <w:r>
        <w:rPr>
          <w:rFonts w:ascii="Arial" w:hAnsi="Arial" w:cs="Arial"/>
          <w:sz w:val="24"/>
          <w:szCs w:val="24"/>
          <w:lang w:val="de-DE"/>
        </w:rPr>
        <w:t>in</w:t>
      </w:r>
      <w:r w:rsidRPr="002355E7">
        <w:rPr>
          <w:rFonts w:ascii="Arial" w:hAnsi="Arial" w:cs="Arial"/>
          <w:sz w:val="24"/>
          <w:szCs w:val="24"/>
          <w:lang w:val="de-DE"/>
        </w:rPr>
        <w:t xml:space="preserve"> North Yorkshire befindet sich </w:t>
      </w:r>
      <w:r>
        <w:rPr>
          <w:rFonts w:ascii="Arial" w:hAnsi="Arial" w:cs="Arial"/>
          <w:sz w:val="24"/>
          <w:szCs w:val="24"/>
          <w:lang w:val="de-DE"/>
        </w:rPr>
        <w:t xml:space="preserve">der Cleveland Way, </w:t>
      </w:r>
      <w:r w:rsidRPr="002355E7">
        <w:rPr>
          <w:rFonts w:ascii="Arial" w:hAnsi="Arial" w:cs="Arial"/>
          <w:sz w:val="24"/>
          <w:szCs w:val="24"/>
          <w:lang w:val="de-DE"/>
        </w:rPr>
        <w:t xml:space="preserve">einer der herrlichsten Wanderwege an </w:t>
      </w:r>
      <w:r>
        <w:rPr>
          <w:rFonts w:ascii="Arial" w:hAnsi="Arial" w:cs="Arial"/>
          <w:sz w:val="24"/>
          <w:szCs w:val="24"/>
          <w:lang w:val="de-DE"/>
        </w:rPr>
        <w:t>der Ostküste Großbritanniens. Der</w:t>
      </w:r>
    </w:p>
    <w:p w14:paraId="1981B609" w14:textId="77777777" w:rsidR="00883C0B" w:rsidRDefault="002355E7" w:rsidP="008A1BA9">
      <w:pPr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Weg wurde am 24. Mai 1969 als zweiter „National Trail“</w:t>
      </w:r>
      <w:r w:rsidR="00896496">
        <w:rPr>
          <w:rFonts w:ascii="Arial" w:hAnsi="Arial" w:cs="Arial"/>
          <w:sz w:val="24"/>
          <w:szCs w:val="24"/>
          <w:lang w:val="de-DE"/>
        </w:rPr>
        <w:t xml:space="preserve"> im Land eröffnet und </w:t>
      </w:r>
    </w:p>
    <w:p w14:paraId="20314785" w14:textId="77777777" w:rsidR="00896496" w:rsidRDefault="00896496" w:rsidP="008A1BA9">
      <w:pPr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feiert</w:t>
      </w:r>
      <w:r w:rsidR="00883C0B">
        <w:rPr>
          <w:rFonts w:ascii="Arial" w:hAnsi="Arial" w:cs="Arial"/>
          <w:sz w:val="24"/>
          <w:szCs w:val="24"/>
          <w:lang w:val="de-DE"/>
        </w:rPr>
        <w:t xml:space="preserve"> </w:t>
      </w:r>
      <w:r>
        <w:rPr>
          <w:rFonts w:ascii="Arial" w:hAnsi="Arial" w:cs="Arial"/>
          <w:sz w:val="24"/>
          <w:szCs w:val="24"/>
          <w:lang w:val="de-DE"/>
        </w:rPr>
        <w:t>in diesem Jahr sein 50jähriges Bestehen mit einer ganzen Reihe Even</w:t>
      </w:r>
      <w:r w:rsidR="00883C0B">
        <w:rPr>
          <w:rFonts w:ascii="Arial" w:hAnsi="Arial" w:cs="Arial"/>
          <w:sz w:val="24"/>
          <w:szCs w:val="24"/>
          <w:lang w:val="de-DE"/>
        </w:rPr>
        <w:t>t</w:t>
      </w:r>
      <w:r>
        <w:rPr>
          <w:rFonts w:ascii="Arial" w:hAnsi="Arial" w:cs="Arial"/>
          <w:sz w:val="24"/>
          <w:szCs w:val="24"/>
          <w:lang w:val="de-DE"/>
        </w:rPr>
        <w:t xml:space="preserve">s, Wanderungen, </w:t>
      </w:r>
      <w:r w:rsidR="00883C0B">
        <w:rPr>
          <w:rFonts w:ascii="Arial" w:hAnsi="Arial" w:cs="Arial"/>
          <w:sz w:val="24"/>
          <w:szCs w:val="24"/>
          <w:lang w:val="de-DE"/>
        </w:rPr>
        <w:t xml:space="preserve">mit Gesprächen und </w:t>
      </w:r>
      <w:r>
        <w:rPr>
          <w:rFonts w:ascii="Arial" w:hAnsi="Arial" w:cs="Arial"/>
          <w:sz w:val="24"/>
          <w:szCs w:val="24"/>
          <w:lang w:val="de-DE"/>
        </w:rPr>
        <w:t>Ausstellungen</w:t>
      </w:r>
      <w:r w:rsidR="00883C0B">
        <w:rPr>
          <w:rFonts w:ascii="Arial" w:hAnsi="Arial" w:cs="Arial"/>
          <w:sz w:val="24"/>
          <w:szCs w:val="24"/>
          <w:lang w:val="de-DE"/>
        </w:rPr>
        <w:t>.</w:t>
      </w:r>
      <w:r>
        <w:rPr>
          <w:rFonts w:ascii="Arial" w:hAnsi="Arial" w:cs="Arial"/>
          <w:sz w:val="24"/>
          <w:szCs w:val="24"/>
          <w:lang w:val="de-DE"/>
        </w:rPr>
        <w:t xml:space="preserve"> </w:t>
      </w:r>
    </w:p>
    <w:p w14:paraId="1D918166" w14:textId="77777777" w:rsidR="008A1BA9" w:rsidRDefault="008A1BA9" w:rsidP="008A1BA9">
      <w:pPr>
        <w:rPr>
          <w:rFonts w:ascii="Arial" w:hAnsi="Arial" w:cs="Arial"/>
          <w:sz w:val="24"/>
          <w:szCs w:val="24"/>
          <w:lang w:val="de-DE"/>
        </w:rPr>
      </w:pPr>
    </w:p>
    <w:p w14:paraId="721DF5DA" w14:textId="77777777" w:rsidR="009662EF" w:rsidRDefault="008A1BA9" w:rsidP="008A1BA9">
      <w:pPr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Das besondere dieser 175 kilometerlangen Wanderstrecke ist die landschaftliche Vielfalt zweier unterschiedlicher Regionen. Der Cleveland Way beginnt in Helmsley am südlichen Rand des Nationalparks und führt bis Saltburn-by-the-Sea durch weite Hochmoore, Waldgebiete und Täler mit Hügeln und Bergketten. Der da</w:t>
      </w:r>
      <w:r w:rsidR="00883C0B">
        <w:rPr>
          <w:rFonts w:ascii="Arial" w:hAnsi="Arial" w:cs="Arial"/>
          <w:sz w:val="24"/>
          <w:szCs w:val="24"/>
          <w:lang w:val="de-DE"/>
        </w:rPr>
        <w:t>rauffolgende Streckenabschnitt führt entlang</w:t>
      </w:r>
      <w:r>
        <w:rPr>
          <w:rFonts w:ascii="Arial" w:hAnsi="Arial" w:cs="Arial"/>
          <w:sz w:val="24"/>
          <w:szCs w:val="24"/>
          <w:lang w:val="de-DE"/>
        </w:rPr>
        <w:t xml:space="preserve"> der fantastischen Küstenlinie mit ihren zerklüfteten hohen Seeklippen bis nach Filey und passiert dabei malerische Orte wie Staithes, Whitby und Robin Hood’s Bay</w:t>
      </w:r>
      <w:r w:rsidR="00C24A5F">
        <w:rPr>
          <w:rFonts w:ascii="Arial" w:hAnsi="Arial" w:cs="Arial"/>
          <w:sz w:val="24"/>
          <w:szCs w:val="24"/>
          <w:lang w:val="de-DE"/>
        </w:rPr>
        <w:t xml:space="preserve">, alte Abteien und Castles </w:t>
      </w:r>
      <w:r>
        <w:rPr>
          <w:rFonts w:ascii="Arial" w:hAnsi="Arial" w:cs="Arial"/>
          <w:sz w:val="24"/>
          <w:szCs w:val="24"/>
          <w:lang w:val="de-DE"/>
        </w:rPr>
        <w:t xml:space="preserve">sowie eine Vielzahl an </w:t>
      </w:r>
      <w:r w:rsidR="00C24A5F">
        <w:rPr>
          <w:rFonts w:ascii="Arial" w:hAnsi="Arial" w:cs="Arial"/>
          <w:sz w:val="24"/>
          <w:szCs w:val="24"/>
          <w:lang w:val="de-DE"/>
        </w:rPr>
        <w:t xml:space="preserve">Zeugnissen längst vergangener Jahrhunderte. Dies ist auch die Heimat des berühmten James Cook, der hier geboren wurde und später in Whitby seine </w:t>
      </w:r>
    </w:p>
    <w:p w14:paraId="026D9732" w14:textId="77777777" w:rsidR="008A1BA9" w:rsidRDefault="00C24A5F" w:rsidP="008A1BA9">
      <w:pPr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 xml:space="preserve">Schiffe bauen ließ. </w:t>
      </w:r>
    </w:p>
    <w:p w14:paraId="414E1B53" w14:textId="77777777" w:rsidR="00C24A5F" w:rsidRDefault="00C24A5F" w:rsidP="008A1BA9">
      <w:pPr>
        <w:rPr>
          <w:rFonts w:ascii="Arial" w:hAnsi="Arial" w:cs="Arial"/>
          <w:sz w:val="24"/>
          <w:szCs w:val="24"/>
          <w:lang w:val="de-DE"/>
        </w:rPr>
      </w:pPr>
    </w:p>
    <w:p w14:paraId="6C7B27E7" w14:textId="77777777" w:rsidR="00883C0B" w:rsidRDefault="00883C0B" w:rsidP="008A1BA9">
      <w:pPr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 xml:space="preserve">Zum Jubiläumsprogramm zählen unter anderem der Wanderevent „The Castles </w:t>
      </w:r>
    </w:p>
    <w:p w14:paraId="4BB6B736" w14:textId="77777777" w:rsidR="0073298F" w:rsidRDefault="00883C0B" w:rsidP="008A1BA9">
      <w:pPr>
        <w:rPr>
          <w:rFonts w:ascii="Arial" w:hAnsi="Arial" w:cs="Arial"/>
          <w:sz w:val="24"/>
          <w:szCs w:val="24"/>
          <w:lang w:val="de-DE"/>
        </w:rPr>
      </w:pPr>
      <w:r w:rsidRPr="00883C0B">
        <w:rPr>
          <w:rFonts w:ascii="Arial" w:hAnsi="Arial" w:cs="Arial"/>
          <w:sz w:val="24"/>
          <w:szCs w:val="24"/>
        </w:rPr>
        <w:t xml:space="preserve">to Abbey Coastal </w:t>
      </w:r>
      <w:proofErr w:type="gramStart"/>
      <w:r w:rsidRPr="00883C0B">
        <w:rPr>
          <w:rFonts w:ascii="Arial" w:hAnsi="Arial" w:cs="Arial"/>
          <w:sz w:val="24"/>
          <w:szCs w:val="24"/>
        </w:rPr>
        <w:t>Challenge“ am</w:t>
      </w:r>
      <w:proofErr w:type="gramEnd"/>
      <w:r w:rsidRPr="00883C0B">
        <w:rPr>
          <w:rFonts w:ascii="Arial" w:hAnsi="Arial" w:cs="Arial"/>
          <w:sz w:val="24"/>
          <w:szCs w:val="24"/>
        </w:rPr>
        <w:t xml:space="preserve"> 11. </w:t>
      </w:r>
      <w:r>
        <w:rPr>
          <w:rFonts w:ascii="Arial" w:hAnsi="Arial" w:cs="Arial"/>
          <w:sz w:val="24"/>
          <w:szCs w:val="24"/>
          <w:lang w:val="de-DE"/>
        </w:rPr>
        <w:t xml:space="preserve">Mai </w:t>
      </w:r>
      <w:r w:rsidR="0073298F">
        <w:rPr>
          <w:rFonts w:ascii="Arial" w:hAnsi="Arial" w:cs="Arial"/>
          <w:sz w:val="24"/>
          <w:szCs w:val="24"/>
          <w:lang w:val="de-DE"/>
        </w:rPr>
        <w:t xml:space="preserve">2019 </w:t>
      </w:r>
      <w:r>
        <w:rPr>
          <w:rFonts w:ascii="Arial" w:hAnsi="Arial" w:cs="Arial"/>
          <w:sz w:val="24"/>
          <w:szCs w:val="24"/>
          <w:lang w:val="de-DE"/>
        </w:rPr>
        <w:t xml:space="preserve">sowie das WalkFest 2019 </w:t>
      </w:r>
    </w:p>
    <w:p w14:paraId="3B9F7AD8" w14:textId="77777777" w:rsidR="0073298F" w:rsidRDefault="00883C0B" w:rsidP="008A1BA9">
      <w:pPr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 xml:space="preserve">(25.-27. Mai 2019) mit geführten Wanderungen auf Teilabschnitten des Weges. </w:t>
      </w:r>
    </w:p>
    <w:p w14:paraId="70387D58" w14:textId="77777777" w:rsidR="00C24A5F" w:rsidRDefault="00883C0B" w:rsidP="008A1BA9">
      <w:pPr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Am Jubiläumstag, dem 24. Mai</w:t>
      </w:r>
      <w:r w:rsidR="0073298F">
        <w:rPr>
          <w:rFonts w:ascii="Arial" w:hAnsi="Arial" w:cs="Arial"/>
          <w:sz w:val="24"/>
          <w:szCs w:val="24"/>
          <w:lang w:val="de-DE"/>
        </w:rPr>
        <w:t xml:space="preserve"> 2019,</w:t>
      </w:r>
      <w:r>
        <w:rPr>
          <w:rFonts w:ascii="Arial" w:hAnsi="Arial" w:cs="Arial"/>
          <w:sz w:val="24"/>
          <w:szCs w:val="24"/>
          <w:lang w:val="de-DE"/>
        </w:rPr>
        <w:t xml:space="preserve"> wandert eine Gruppe in Original Wander</w:t>
      </w:r>
      <w:r w:rsidR="0073298F">
        <w:rPr>
          <w:rFonts w:ascii="Arial" w:hAnsi="Arial" w:cs="Arial"/>
          <w:sz w:val="24"/>
          <w:szCs w:val="24"/>
          <w:lang w:val="de-DE"/>
        </w:rPr>
        <w:t>-Be</w:t>
      </w:r>
      <w:r>
        <w:rPr>
          <w:rFonts w:ascii="Arial" w:hAnsi="Arial" w:cs="Arial"/>
          <w:sz w:val="24"/>
          <w:szCs w:val="24"/>
          <w:lang w:val="de-DE"/>
        </w:rPr>
        <w:t xml:space="preserve">kleidung aus den 60er Jahren von Helmsley zur Rievaulx Abbey und vom </w:t>
      </w:r>
    </w:p>
    <w:p w14:paraId="422D80BF" w14:textId="77777777" w:rsidR="00883C0B" w:rsidRDefault="00883C0B" w:rsidP="008A1BA9">
      <w:pPr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 xml:space="preserve">15. bis 23. Juni 2019 findet das Redcar &amp; Cleveland Walking Festival statt. </w:t>
      </w:r>
    </w:p>
    <w:p w14:paraId="66B0E8E4" w14:textId="77777777" w:rsidR="00883C0B" w:rsidRDefault="00883C0B" w:rsidP="008A1BA9">
      <w:pPr>
        <w:rPr>
          <w:rFonts w:ascii="Arial" w:hAnsi="Arial" w:cs="Arial"/>
          <w:sz w:val="24"/>
          <w:szCs w:val="24"/>
          <w:lang w:val="de-DE"/>
        </w:rPr>
      </w:pPr>
    </w:p>
    <w:p w14:paraId="2BE353F0" w14:textId="77777777" w:rsidR="00883C0B" w:rsidRDefault="0073298F" w:rsidP="008A1BA9">
      <w:pPr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  <w:lang w:val="de-DE"/>
        </w:rPr>
        <w:t>Mehr über England’s Coast und über den Cleveland Way unter</w:t>
      </w:r>
    </w:p>
    <w:p w14:paraId="4B17E13F" w14:textId="36B91B7E" w:rsidR="0073298F" w:rsidRDefault="00F26DE1" w:rsidP="008A1BA9">
      <w:pPr>
        <w:rPr>
          <w:rFonts w:ascii="Arial" w:hAnsi="Arial" w:cs="Arial"/>
          <w:sz w:val="24"/>
          <w:szCs w:val="24"/>
          <w:lang w:val="de-DE"/>
        </w:rPr>
      </w:pPr>
      <w:hyperlink r:id="rId9" w:history="1">
        <w:r w:rsidR="0073298F" w:rsidRPr="00C31F5E">
          <w:rPr>
            <w:rStyle w:val="Hyperlink"/>
            <w:rFonts w:ascii="Arial" w:hAnsi="Arial" w:cs="Arial"/>
            <w:sz w:val="24"/>
            <w:szCs w:val="24"/>
            <w:lang w:val="de-DE"/>
          </w:rPr>
          <w:t>www.englandscoast.com</w:t>
        </w:r>
      </w:hyperlink>
      <w:r w:rsidR="0073298F">
        <w:rPr>
          <w:rFonts w:ascii="Arial" w:hAnsi="Arial" w:cs="Arial"/>
          <w:sz w:val="24"/>
          <w:szCs w:val="24"/>
          <w:lang w:val="de-DE"/>
        </w:rPr>
        <w:t xml:space="preserve"> </w:t>
      </w:r>
    </w:p>
    <w:p w14:paraId="4D4AADD1" w14:textId="1E5ED25E" w:rsidR="009662EF" w:rsidRDefault="00F26DE1">
      <w:pPr>
        <w:rPr>
          <w:rFonts w:ascii="Arial" w:hAnsi="Arial" w:cs="Arial"/>
          <w:sz w:val="24"/>
          <w:szCs w:val="24"/>
          <w:lang w:val="de-DE"/>
        </w:rPr>
      </w:pPr>
      <w:hyperlink r:id="rId10" w:history="1">
        <w:r w:rsidR="0073298F" w:rsidRPr="00C31F5E">
          <w:rPr>
            <w:rStyle w:val="Hyperlink"/>
            <w:rFonts w:ascii="Arial" w:hAnsi="Arial" w:cs="Arial"/>
            <w:sz w:val="24"/>
            <w:szCs w:val="24"/>
            <w:lang w:val="de-DE"/>
          </w:rPr>
          <w:t>www.northyorkmoors.org.uk/visiting/enjoy-outdoors/walking/cleveland-way-50th-anniversary</w:t>
        </w:r>
      </w:hyperlink>
      <w:r>
        <w:rPr>
          <w:rStyle w:val="Hyperlink"/>
          <w:rFonts w:ascii="Arial" w:hAnsi="Arial" w:cs="Arial"/>
          <w:sz w:val="24"/>
          <w:szCs w:val="24"/>
          <w:lang w:val="de-DE"/>
        </w:rPr>
        <w:t xml:space="preserve">  </w:t>
      </w:r>
    </w:p>
    <w:p w14:paraId="44FB122D" w14:textId="77777777" w:rsidR="009662EF" w:rsidRDefault="009662EF" w:rsidP="009662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Arial" w:eastAsia="Times New Roman" w:hAnsi="Arial" w:cs="Arial"/>
          <w:b/>
          <w:sz w:val="32"/>
          <w:szCs w:val="32"/>
          <w:lang w:val="en" w:eastAsia="en-GB"/>
        </w:rPr>
      </w:pPr>
    </w:p>
    <w:p w14:paraId="6EF52DB9" w14:textId="48E67CDA" w:rsidR="009662EF" w:rsidRPr="00F26DE1" w:rsidRDefault="00F26DE1" w:rsidP="009662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Arial" w:eastAsia="Times New Roman" w:hAnsi="Arial" w:cs="Arial"/>
          <w:i/>
          <w:lang w:val="en" w:eastAsia="en-GB"/>
        </w:rPr>
      </w:pPr>
      <w:r w:rsidRPr="00F26DE1">
        <w:rPr>
          <w:rFonts w:ascii="Arial" w:eastAsia="Times New Roman" w:hAnsi="Arial" w:cs="Arial"/>
          <w:i/>
          <w:lang w:val="en" w:eastAsia="en-GB"/>
        </w:rPr>
        <w:t>For more</w:t>
      </w:r>
      <w:r>
        <w:rPr>
          <w:rFonts w:ascii="Arial" w:eastAsia="Times New Roman" w:hAnsi="Arial" w:cs="Arial"/>
          <w:i/>
          <w:lang w:val="en" w:eastAsia="en-GB"/>
        </w:rPr>
        <w:t xml:space="preserve"> media information, please contact Sheron Crossman, </w:t>
      </w:r>
      <w:hyperlink r:id="rId11" w:history="1">
        <w:r w:rsidRPr="004E7782">
          <w:rPr>
            <w:rStyle w:val="Hyperlink"/>
            <w:rFonts w:ascii="Arial" w:eastAsia="Times New Roman" w:hAnsi="Arial" w:cs="Arial"/>
            <w:i/>
            <w:lang w:val="en" w:eastAsia="en-GB"/>
          </w:rPr>
          <w:t>sheron.crossman@coastaltourismacademy.co.uk</w:t>
        </w:r>
      </w:hyperlink>
      <w:r>
        <w:rPr>
          <w:rFonts w:ascii="Arial" w:eastAsia="Times New Roman" w:hAnsi="Arial" w:cs="Arial"/>
          <w:i/>
          <w:lang w:val="en" w:eastAsia="en-GB"/>
        </w:rPr>
        <w:t xml:space="preserve"> </w:t>
      </w:r>
      <w:bookmarkStart w:id="0" w:name="_GoBack"/>
      <w:bookmarkEnd w:id="0"/>
    </w:p>
    <w:p w14:paraId="4EE80931" w14:textId="77777777" w:rsidR="009662EF" w:rsidRPr="00F26DE1" w:rsidRDefault="009662EF" w:rsidP="009662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Arial" w:eastAsia="Times New Roman" w:hAnsi="Arial" w:cs="Arial"/>
          <w:b/>
          <w:lang w:val="en" w:eastAsia="en-GB"/>
        </w:rPr>
      </w:pPr>
    </w:p>
    <w:p w14:paraId="36B587B9" w14:textId="77777777" w:rsidR="009662EF" w:rsidRDefault="009662EF" w:rsidP="009662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Arial" w:eastAsia="Times New Roman" w:hAnsi="Arial" w:cs="Arial"/>
          <w:b/>
          <w:sz w:val="32"/>
          <w:szCs w:val="32"/>
          <w:lang w:val="en" w:eastAsia="en-GB"/>
        </w:rPr>
      </w:pPr>
    </w:p>
    <w:sectPr w:rsidR="009662EF" w:rsidSect="00614C61">
      <w:headerReference w:type="default" r:id="rId12"/>
      <w:footerReference w:type="default" r:id="rId13"/>
      <w:pgSz w:w="11906" w:h="16838"/>
      <w:pgMar w:top="2410" w:right="1418" w:bottom="1134" w:left="1418" w:header="709" w:footer="4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8067FE" w14:textId="77777777" w:rsidR="00E056AB" w:rsidRDefault="00E056AB" w:rsidP="000D6888">
      <w:pPr>
        <w:spacing w:line="240" w:lineRule="auto"/>
      </w:pPr>
      <w:r>
        <w:separator/>
      </w:r>
    </w:p>
  </w:endnote>
  <w:endnote w:type="continuationSeparator" w:id="0">
    <w:p w14:paraId="09EF6759" w14:textId="77777777" w:rsidR="00E056AB" w:rsidRDefault="00E056AB" w:rsidP="000D68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16E63F" w14:textId="77777777" w:rsidR="00614C61" w:rsidRPr="00614C61" w:rsidRDefault="00614C61" w:rsidP="00614C61">
    <w:pPr>
      <w:pStyle w:val="Footer"/>
      <w:jc w:val="center"/>
      <w:rPr>
        <w:color w:val="595959" w:themeColor="text1" w:themeTint="A6"/>
        <w:sz w:val="20"/>
        <w:szCs w:val="20"/>
        <w:lang w:val="de-DE"/>
      </w:rPr>
    </w:pPr>
    <w:r w:rsidRPr="00614C61">
      <w:rPr>
        <w:color w:val="595959" w:themeColor="text1" w:themeTint="A6"/>
        <w:sz w:val="20"/>
        <w:szCs w:val="20"/>
        <w:lang w:val="de-DE"/>
      </w:rPr>
      <w:t xml:space="preserve">Pressekontakt England’s Coast: expert PR &amp; HWM Communications GmbH </w:t>
    </w:r>
    <w:r w:rsidRPr="00614C61">
      <w:rPr>
        <w:color w:val="595959" w:themeColor="text1" w:themeTint="A6"/>
        <w:sz w:val="20"/>
        <w:szCs w:val="20"/>
        <w:lang w:val="de-DE"/>
      </w:rPr>
      <w:sym w:font="Webdings" w:char="F07C"/>
    </w:r>
    <w:r w:rsidRPr="00614C61">
      <w:rPr>
        <w:color w:val="595959" w:themeColor="text1" w:themeTint="A6"/>
        <w:sz w:val="20"/>
        <w:szCs w:val="20"/>
        <w:lang w:val="de-DE"/>
      </w:rPr>
      <w:t xml:space="preserve"> Gutleutstr. 100</w:t>
    </w:r>
  </w:p>
  <w:p w14:paraId="288BC5EC" w14:textId="77777777" w:rsidR="00614C61" w:rsidRPr="00614C61" w:rsidRDefault="00614C61" w:rsidP="00614C61">
    <w:pPr>
      <w:pStyle w:val="Footer"/>
      <w:jc w:val="center"/>
      <w:rPr>
        <w:color w:val="595959" w:themeColor="text1" w:themeTint="A6"/>
        <w:sz w:val="20"/>
        <w:szCs w:val="20"/>
        <w:lang w:val="de-DE"/>
      </w:rPr>
    </w:pPr>
    <w:r w:rsidRPr="00614C61">
      <w:rPr>
        <w:color w:val="595959" w:themeColor="text1" w:themeTint="A6"/>
        <w:sz w:val="20"/>
        <w:szCs w:val="20"/>
        <w:lang w:val="de-DE"/>
      </w:rPr>
      <w:t xml:space="preserve">60329 Frankfurt/M. </w:t>
    </w:r>
    <w:r w:rsidRPr="00614C61">
      <w:rPr>
        <w:color w:val="595959" w:themeColor="text1" w:themeTint="A6"/>
        <w:sz w:val="20"/>
        <w:szCs w:val="20"/>
        <w:lang w:val="de-DE"/>
      </w:rPr>
      <w:sym w:font="Webdings" w:char="F07C"/>
    </w:r>
    <w:r w:rsidRPr="00614C61">
      <w:rPr>
        <w:color w:val="595959" w:themeColor="text1" w:themeTint="A6"/>
        <w:sz w:val="20"/>
        <w:szCs w:val="20"/>
        <w:lang w:val="de-DE"/>
      </w:rPr>
      <w:t xml:space="preserve"> T. +49 (0)69 230404 </w:t>
    </w:r>
    <w:r w:rsidRPr="00614C61">
      <w:rPr>
        <w:color w:val="595959" w:themeColor="text1" w:themeTint="A6"/>
        <w:sz w:val="20"/>
        <w:szCs w:val="20"/>
        <w:lang w:val="de-DE"/>
      </w:rPr>
      <w:sym w:font="Webdings" w:char="F07C"/>
    </w:r>
    <w:r w:rsidRPr="00614C61">
      <w:rPr>
        <w:color w:val="595959" w:themeColor="text1" w:themeTint="A6"/>
        <w:sz w:val="20"/>
        <w:szCs w:val="20"/>
        <w:lang w:val="de-DE"/>
      </w:rPr>
      <w:t xml:space="preserve"> mail@expertpr.de </w:t>
    </w:r>
    <w:r w:rsidRPr="00614C61">
      <w:rPr>
        <w:color w:val="595959" w:themeColor="text1" w:themeTint="A6"/>
        <w:sz w:val="20"/>
        <w:szCs w:val="20"/>
        <w:lang w:val="de-DE"/>
      </w:rPr>
      <w:sym w:font="Webdings" w:char="F07C"/>
    </w:r>
    <w:r w:rsidRPr="00614C61">
      <w:rPr>
        <w:color w:val="595959" w:themeColor="text1" w:themeTint="A6"/>
        <w:sz w:val="20"/>
        <w:szCs w:val="20"/>
        <w:lang w:val="de-DE"/>
      </w:rPr>
      <w:t>www.expertPR.de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C4C1F4" w14:textId="77777777" w:rsidR="00E056AB" w:rsidRDefault="00E056AB" w:rsidP="000D6888">
      <w:pPr>
        <w:spacing w:line="240" w:lineRule="auto"/>
      </w:pPr>
      <w:r>
        <w:separator/>
      </w:r>
    </w:p>
  </w:footnote>
  <w:footnote w:type="continuationSeparator" w:id="0">
    <w:p w14:paraId="7DB8EC00" w14:textId="77777777" w:rsidR="00E056AB" w:rsidRDefault="00E056AB" w:rsidP="000D688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A0DEE2" w14:textId="77777777" w:rsidR="000D6888" w:rsidRDefault="000D6888">
    <w:pPr>
      <w:pStyle w:val="Header"/>
      <w:rPr>
        <w:lang w:val="de-DE"/>
      </w:rPr>
    </w:pPr>
  </w:p>
  <w:p w14:paraId="779343CA" w14:textId="77777777" w:rsidR="000D6888" w:rsidRDefault="000D6888">
    <w:pPr>
      <w:pStyle w:val="Header"/>
      <w:rPr>
        <w:lang w:val="de-DE"/>
      </w:rPr>
    </w:pPr>
  </w:p>
  <w:p w14:paraId="679C855B" w14:textId="77777777" w:rsidR="000D6888" w:rsidRDefault="000D6888">
    <w:pPr>
      <w:pStyle w:val="Header"/>
      <w:rPr>
        <w:lang w:val="de-DE"/>
      </w:rPr>
    </w:pPr>
  </w:p>
  <w:p w14:paraId="7AB4E054" w14:textId="77777777" w:rsidR="000D6888" w:rsidRDefault="000D6888">
    <w:pPr>
      <w:pStyle w:val="Header"/>
      <w:rPr>
        <w:lang w:val="de-DE"/>
      </w:rPr>
    </w:pPr>
  </w:p>
  <w:p w14:paraId="080EE26B" w14:textId="77777777" w:rsidR="000D6888" w:rsidRPr="000D6888" w:rsidRDefault="000D6888" w:rsidP="000D6888">
    <w:pPr>
      <w:pStyle w:val="Header"/>
      <w:jc w:val="right"/>
      <w:rPr>
        <w:rFonts w:ascii="Arial" w:hAnsi="Arial" w:cs="Arial"/>
        <w:sz w:val="32"/>
        <w:szCs w:val="32"/>
        <w:lang w:val="de-DE"/>
      </w:rPr>
    </w:pPr>
    <w:r>
      <w:rPr>
        <w:lang w:val="de-DE"/>
      </w:rPr>
      <w:tab/>
    </w:r>
    <w:r>
      <w:rPr>
        <w:rFonts w:ascii="Arial" w:hAnsi="Arial" w:cs="Arial"/>
        <w:sz w:val="32"/>
        <w:szCs w:val="32"/>
        <w:lang w:val="de-DE"/>
      </w:rPr>
      <w:t>PR</w:t>
    </w:r>
    <w:r w:rsidRPr="000D6888">
      <w:rPr>
        <w:rFonts w:ascii="Arial" w:hAnsi="Arial" w:cs="Arial"/>
        <w:sz w:val="32"/>
        <w:szCs w:val="32"/>
        <w:lang w:val="de-DE"/>
      </w:rPr>
      <w:t>ESSEMELDUNG</w:t>
    </w:r>
  </w:p>
  <w:p w14:paraId="3E10C590" w14:textId="77777777" w:rsidR="000D6888" w:rsidRPr="000D6888" w:rsidRDefault="000D6888">
    <w:pPr>
      <w:pStyle w:val="Header"/>
      <w:rPr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AE05E4"/>
    <w:multiLevelType w:val="hybridMultilevel"/>
    <w:tmpl w:val="C352BFC2"/>
    <w:lvl w:ilvl="0" w:tplc="08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888"/>
    <w:rsid w:val="0002195B"/>
    <w:rsid w:val="000C7F2D"/>
    <w:rsid w:val="000D6888"/>
    <w:rsid w:val="00114A50"/>
    <w:rsid w:val="0022282F"/>
    <w:rsid w:val="002355E7"/>
    <w:rsid w:val="00292B02"/>
    <w:rsid w:val="002A0B51"/>
    <w:rsid w:val="002D0DF5"/>
    <w:rsid w:val="00337BBE"/>
    <w:rsid w:val="003F76EF"/>
    <w:rsid w:val="004C2826"/>
    <w:rsid w:val="004F76C4"/>
    <w:rsid w:val="00614C61"/>
    <w:rsid w:val="00645A47"/>
    <w:rsid w:val="0067059B"/>
    <w:rsid w:val="00676460"/>
    <w:rsid w:val="006769D7"/>
    <w:rsid w:val="006F3FEB"/>
    <w:rsid w:val="0073298F"/>
    <w:rsid w:val="007A3EB8"/>
    <w:rsid w:val="007B38AE"/>
    <w:rsid w:val="007E2829"/>
    <w:rsid w:val="00883C0B"/>
    <w:rsid w:val="00896496"/>
    <w:rsid w:val="008A1BA9"/>
    <w:rsid w:val="008F199F"/>
    <w:rsid w:val="009178AF"/>
    <w:rsid w:val="009662EF"/>
    <w:rsid w:val="009F02D9"/>
    <w:rsid w:val="00A3587E"/>
    <w:rsid w:val="00A619FA"/>
    <w:rsid w:val="00A74D8D"/>
    <w:rsid w:val="00AB0BC5"/>
    <w:rsid w:val="00AC7043"/>
    <w:rsid w:val="00C24A5F"/>
    <w:rsid w:val="00C623A2"/>
    <w:rsid w:val="00D208A0"/>
    <w:rsid w:val="00D7527E"/>
    <w:rsid w:val="00E056AB"/>
    <w:rsid w:val="00F26DE1"/>
    <w:rsid w:val="00FB2269"/>
    <w:rsid w:val="00FD6E28"/>
    <w:rsid w:val="00FF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3FEAEE"/>
  <w15:docId w15:val="{53AAAF48-CE90-4C4F-9B20-51097B7BC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662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9662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6888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888"/>
  </w:style>
  <w:style w:type="paragraph" w:styleId="Footer">
    <w:name w:val="footer"/>
    <w:basedOn w:val="Normal"/>
    <w:link w:val="FooterChar"/>
    <w:uiPriority w:val="99"/>
    <w:unhideWhenUsed/>
    <w:rsid w:val="000D6888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888"/>
  </w:style>
  <w:style w:type="character" w:styleId="Hyperlink">
    <w:name w:val="Hyperlink"/>
    <w:basedOn w:val="DefaultParagraphFont"/>
    <w:uiPriority w:val="99"/>
    <w:unhideWhenUsed/>
    <w:rsid w:val="00614C6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7527E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37B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37BBE"/>
    <w:rPr>
      <w:rFonts w:ascii="Courier New" w:eastAsia="Times New Roman" w:hAnsi="Courier New" w:cs="Courier New"/>
      <w:sz w:val="20"/>
      <w:szCs w:val="20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337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9662EF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9662EF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F26D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43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63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23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62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359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50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92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16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152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67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36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025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515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647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9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heron.crossman@coastaltourismacademy.co.u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northyorkmoors.org.uk/visiting/enjoy-outdoors/walking/cleveland-way-50th-anniversar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nglandscoast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B4AFAB-FA6C-4E7E-9660-B9E5517AA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1824</Characters>
  <Application>Microsoft Office Word</Application>
  <DocSecurity>4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Kiki</dc:creator>
  <cp:lastModifiedBy>Sheron Crossman</cp:lastModifiedBy>
  <cp:revision>2</cp:revision>
  <cp:lastPrinted>2018-02-21T10:04:00Z</cp:lastPrinted>
  <dcterms:created xsi:type="dcterms:W3CDTF">2019-05-23T10:30:00Z</dcterms:created>
  <dcterms:modified xsi:type="dcterms:W3CDTF">2019-05-23T10:30:00Z</dcterms:modified>
</cp:coreProperties>
</file>